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42A3"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u w:val="single"/>
          <w:bdr w:val="none" w:sz="0" w:space="0" w:color="auto" w:frame="1"/>
          <w:lang w:eastAsia="en-GB"/>
          <w14:ligatures w14:val="none"/>
        </w:rPr>
        <w:t>Allegation against a member of staff</w:t>
      </w:r>
    </w:p>
    <w:p w14:paraId="08340DBB"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u w:val="single"/>
          <w:bdr w:val="none" w:sz="0" w:space="0" w:color="auto" w:frame="1"/>
          <w:lang w:eastAsia="en-GB"/>
          <w14:ligatures w14:val="none"/>
        </w:rPr>
        <w:t> </w:t>
      </w:r>
    </w:p>
    <w:p w14:paraId="4FFF8058"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Should any staff member have a concern about the behaviour of a member of staff, this should be voiced </w:t>
      </w:r>
      <w:r w:rsidRPr="0093180C">
        <w:rPr>
          <w:rFonts w:eastAsia="Times New Roman" w:cstheme="minorHAnsi"/>
          <w:b/>
          <w:bCs/>
          <w:color w:val="000000" w:themeColor="text1"/>
          <w:kern w:val="0"/>
          <w:sz w:val="21"/>
          <w:szCs w:val="21"/>
          <w:bdr w:val="none" w:sz="0" w:space="0" w:color="auto" w:frame="1"/>
          <w:lang w:eastAsia="en-GB"/>
          <w14:ligatures w14:val="none"/>
        </w:rPr>
        <w:t>immediately</w:t>
      </w:r>
      <w:r w:rsidRPr="0093180C">
        <w:rPr>
          <w:rFonts w:eastAsia="Times New Roman" w:cstheme="minorHAnsi"/>
          <w:color w:val="000000" w:themeColor="text1"/>
          <w:kern w:val="0"/>
          <w:sz w:val="21"/>
          <w:szCs w:val="21"/>
          <w:lang w:eastAsia="en-GB"/>
          <w14:ligatures w14:val="none"/>
        </w:rPr>
        <w:t>.</w:t>
      </w:r>
    </w:p>
    <w:p w14:paraId="17EB9FC4" w14:textId="124288B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You should inform your manager or designated person (</w:t>
      </w:r>
      <w:r w:rsidRPr="0093180C">
        <w:rPr>
          <w:rFonts w:eastAsia="Times New Roman" w:cstheme="minorHAnsi"/>
          <w:b/>
          <w:bCs/>
          <w:color w:val="000000" w:themeColor="text1"/>
          <w:kern w:val="0"/>
          <w:sz w:val="21"/>
          <w:szCs w:val="21"/>
          <w:bdr w:val="none" w:sz="0" w:space="0" w:color="auto" w:frame="1"/>
          <w:lang w:eastAsia="en-GB"/>
          <w14:ligatures w14:val="none"/>
        </w:rPr>
        <w:t>Natalie Maskill</w:t>
      </w:r>
      <w:r w:rsidRPr="0093180C">
        <w:rPr>
          <w:rFonts w:eastAsia="Times New Roman" w:cstheme="minorHAnsi"/>
          <w:color w:val="000000" w:themeColor="text1"/>
          <w:kern w:val="0"/>
          <w:sz w:val="21"/>
          <w:szCs w:val="21"/>
          <w:lang w:eastAsia="en-GB"/>
          <w14:ligatures w14:val="none"/>
        </w:rPr>
        <w:t>) of any incidents where you feel the code of conduct has been breached.</w:t>
      </w:r>
    </w:p>
    <w:p w14:paraId="455CD5FB" w14:textId="041DEEA6"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In the absence of your manager or the designated person</w:t>
      </w:r>
      <w:r w:rsidRPr="0093180C">
        <w:rPr>
          <w:rFonts w:eastAsia="Times New Roman" w:cstheme="minorHAnsi"/>
          <w:b/>
          <w:bCs/>
          <w:color w:val="000000" w:themeColor="text1"/>
          <w:kern w:val="0"/>
          <w:sz w:val="21"/>
          <w:szCs w:val="21"/>
          <w:bdr w:val="none" w:sz="0" w:space="0" w:color="auto" w:frame="1"/>
          <w:lang w:eastAsia="en-GB"/>
          <w14:ligatures w14:val="none"/>
        </w:rPr>
        <w:t xml:space="preserve">, </w:t>
      </w:r>
      <w:r w:rsidRPr="0093180C">
        <w:rPr>
          <w:rFonts w:eastAsia="Times New Roman" w:cstheme="minorHAnsi"/>
          <w:b/>
          <w:bCs/>
          <w:color w:val="000000" w:themeColor="text1"/>
          <w:kern w:val="0"/>
          <w:sz w:val="21"/>
          <w:szCs w:val="21"/>
          <w:bdr w:val="none" w:sz="0" w:space="0" w:color="auto" w:frame="1"/>
          <w:lang w:eastAsia="en-GB"/>
          <w14:ligatures w14:val="none"/>
        </w:rPr>
        <w:t xml:space="preserve">Kerry </w:t>
      </w:r>
      <w:proofErr w:type="gramStart"/>
      <w:r w:rsidRPr="0093180C">
        <w:rPr>
          <w:rFonts w:eastAsia="Times New Roman" w:cstheme="minorHAnsi"/>
          <w:b/>
          <w:bCs/>
          <w:color w:val="000000" w:themeColor="text1"/>
          <w:kern w:val="0"/>
          <w:sz w:val="21"/>
          <w:szCs w:val="21"/>
          <w:bdr w:val="none" w:sz="0" w:space="0" w:color="auto" w:frame="1"/>
          <w:lang w:eastAsia="en-GB"/>
          <w14:ligatures w14:val="none"/>
        </w:rPr>
        <w:t>Bosner .</w:t>
      </w:r>
      <w:r w:rsidRPr="0093180C">
        <w:rPr>
          <w:rFonts w:eastAsia="Times New Roman" w:cstheme="minorHAnsi"/>
          <w:color w:val="000000" w:themeColor="text1"/>
          <w:kern w:val="0"/>
          <w:sz w:val="21"/>
          <w:szCs w:val="21"/>
          <w:lang w:eastAsia="en-GB"/>
          <w14:ligatures w14:val="none"/>
        </w:rPr>
        <w:t>I</w:t>
      </w:r>
      <w:r w:rsidRPr="0093180C">
        <w:rPr>
          <w:rFonts w:eastAsia="Times New Roman" w:cstheme="minorHAnsi"/>
          <w:color w:val="000000" w:themeColor="text1"/>
          <w:kern w:val="0"/>
          <w:sz w:val="21"/>
          <w:szCs w:val="21"/>
          <w:lang w:eastAsia="en-GB"/>
          <w14:ligatures w14:val="none"/>
        </w:rPr>
        <w:t>n</w:t>
      </w:r>
      <w:proofErr w:type="gramEnd"/>
      <w:r w:rsidRPr="0093180C">
        <w:rPr>
          <w:rFonts w:eastAsia="Times New Roman" w:cstheme="minorHAnsi"/>
          <w:color w:val="000000" w:themeColor="text1"/>
          <w:kern w:val="0"/>
          <w:sz w:val="21"/>
          <w:szCs w:val="21"/>
          <w:lang w:eastAsia="en-GB"/>
          <w14:ligatures w14:val="none"/>
        </w:rPr>
        <w:t xml:space="preserve"> the instance that the concern is against your manager/designated person you are advised to contact the </w:t>
      </w:r>
      <w:r w:rsidRPr="0093180C">
        <w:rPr>
          <w:rFonts w:eastAsia="Times New Roman" w:cstheme="minorHAnsi"/>
          <w:b/>
          <w:bCs/>
          <w:color w:val="000000" w:themeColor="text1"/>
          <w:kern w:val="0"/>
          <w:sz w:val="21"/>
          <w:szCs w:val="21"/>
          <w:bdr w:val="none" w:sz="0" w:space="0" w:color="auto" w:frame="1"/>
          <w:lang w:eastAsia="en-GB"/>
          <w14:ligatures w14:val="none"/>
        </w:rPr>
        <w:t>LADO</w:t>
      </w:r>
      <w:r w:rsidRPr="0093180C">
        <w:rPr>
          <w:rFonts w:eastAsia="Times New Roman" w:cstheme="minorHAnsi"/>
          <w:color w:val="000000" w:themeColor="text1"/>
          <w:kern w:val="0"/>
          <w:sz w:val="21"/>
          <w:szCs w:val="21"/>
          <w:lang w:eastAsia="en-GB"/>
          <w14:ligatures w14:val="none"/>
        </w:rPr>
        <w:t> (Local Authority Designated Officer) on </w:t>
      </w:r>
      <w:r w:rsidRPr="0093180C">
        <w:rPr>
          <w:rFonts w:eastAsia="Times New Roman" w:cstheme="minorHAnsi"/>
          <w:b/>
          <w:bCs/>
          <w:color w:val="000000" w:themeColor="text1"/>
          <w:kern w:val="0"/>
          <w:sz w:val="21"/>
          <w:szCs w:val="21"/>
          <w:bdr w:val="none" w:sz="0" w:space="0" w:color="auto" w:frame="1"/>
          <w:lang w:eastAsia="en-GB"/>
          <w14:ligatures w14:val="none"/>
        </w:rPr>
        <w:t>)</w:t>
      </w:r>
      <w:r w:rsidRPr="0093180C">
        <w:rPr>
          <w:rFonts w:eastAsia="Times New Roman" w:cstheme="minorHAnsi"/>
          <w:color w:val="000000" w:themeColor="text1"/>
          <w:kern w:val="0"/>
          <w:sz w:val="21"/>
          <w:szCs w:val="21"/>
          <w:lang w:eastAsia="en-GB"/>
          <w14:ligatures w14:val="none"/>
        </w:rPr>
        <w:t> without delay.</w:t>
      </w:r>
      <w:r w:rsidRPr="0093180C">
        <w:rPr>
          <w:rFonts w:ascii="Segoe UI" w:hAnsi="Segoe UI" w:cs="Segoe UI"/>
          <w:color w:val="000000" w:themeColor="text1"/>
          <w:shd w:val="clear" w:color="auto" w:fill="FFFFFF"/>
        </w:rPr>
        <w:t xml:space="preserve"> </w:t>
      </w:r>
      <w:r w:rsidRPr="0093180C">
        <w:rPr>
          <w:rFonts w:ascii="Segoe UI" w:hAnsi="Segoe UI" w:cs="Segoe UI"/>
          <w:color w:val="000000" w:themeColor="text1"/>
          <w:shd w:val="clear" w:color="auto" w:fill="FFFFFF"/>
        </w:rPr>
        <w:t> </w:t>
      </w:r>
      <w:r w:rsidRPr="0093180C">
        <w:rPr>
          <w:rFonts w:ascii="Segoe UI" w:hAnsi="Segoe UI" w:cs="Segoe UI"/>
          <w:b/>
          <w:bCs/>
          <w:color w:val="000000" w:themeColor="text1"/>
          <w:shd w:val="clear" w:color="auto" w:fill="FFFFFF"/>
        </w:rPr>
        <w:t>01452 426994</w:t>
      </w:r>
    </w:p>
    <w:p w14:paraId="1589C55E" w14:textId="44C66BFF"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Ofsted must be informed as soon as possible but within at least 14 days on </w:t>
      </w:r>
      <w:r w:rsidRPr="0093180C">
        <w:rPr>
          <w:rFonts w:eastAsia="Times New Roman" w:cstheme="minorHAnsi"/>
          <w:b/>
          <w:bCs/>
          <w:color w:val="000000" w:themeColor="text1"/>
          <w:kern w:val="0"/>
          <w:sz w:val="21"/>
          <w:szCs w:val="21"/>
          <w:bdr w:val="none" w:sz="0" w:space="0" w:color="auto" w:frame="1"/>
          <w:lang w:eastAsia="en-GB"/>
          <w14:ligatures w14:val="none"/>
        </w:rPr>
        <w:t xml:space="preserve"> </w:t>
      </w:r>
    </w:p>
    <w:p w14:paraId="6165700D" w14:textId="77777777" w:rsidR="0093180C" w:rsidRPr="0093180C" w:rsidRDefault="0093180C" w:rsidP="0093180C">
      <w:pPr>
        <w:shd w:val="clear" w:color="auto" w:fill="FFFFFF"/>
        <w:spacing w:after="0" w:line="240" w:lineRule="auto"/>
        <w:textAlignment w:val="baseline"/>
        <w:rPr>
          <w:rFonts w:eastAsia="Times New Roman" w:cstheme="minorHAnsi"/>
          <w:b/>
          <w:bCs/>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YOU MUST NOT speak to the member of staff or adult concerned OR take any action about the allegation until you have spoken with the LADO, as this could jeopardise any possible subsequent investigation.</w:t>
      </w:r>
    </w:p>
    <w:p w14:paraId="0B8898D0"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 </w:t>
      </w:r>
    </w:p>
    <w:p w14:paraId="125B213B"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u w:val="single"/>
          <w:bdr w:val="none" w:sz="0" w:space="0" w:color="auto" w:frame="1"/>
          <w:lang w:eastAsia="en-GB"/>
          <w14:ligatures w14:val="none"/>
        </w:rPr>
        <w:t>Allegation procedure</w:t>
      </w:r>
    </w:p>
    <w:p w14:paraId="4D169AB7"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u w:val="single"/>
          <w:bdr w:val="none" w:sz="0" w:space="0" w:color="auto" w:frame="1"/>
          <w:lang w:eastAsia="en-GB"/>
          <w14:ligatures w14:val="none"/>
        </w:rPr>
        <w:t> </w:t>
      </w:r>
    </w:p>
    <w:p w14:paraId="773A46DA"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Handling allegations, particularly serious ones, is a complex and delicate process. All allegations need to be taken seriously. Good record keeping is essential to the success of child protection practises.</w:t>
      </w:r>
    </w:p>
    <w:p w14:paraId="11BD1A60"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 </w:t>
      </w:r>
    </w:p>
    <w:p w14:paraId="1EA98E0C" w14:textId="77777777" w:rsidR="0093180C" w:rsidRPr="0093180C" w:rsidRDefault="0093180C" w:rsidP="0093180C">
      <w:pPr>
        <w:numPr>
          <w:ilvl w:val="0"/>
          <w:numId w:val="1"/>
        </w:numPr>
        <w:spacing w:after="0" w:line="390" w:lineRule="atLeast"/>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Allegation is made:</w:t>
      </w:r>
      <w:r w:rsidRPr="0093180C">
        <w:rPr>
          <w:rFonts w:eastAsia="Times New Roman" w:cstheme="minorHAnsi"/>
          <w:color w:val="000000" w:themeColor="text1"/>
          <w:kern w:val="0"/>
          <w:sz w:val="21"/>
          <w:szCs w:val="21"/>
          <w:lang w:eastAsia="en-GB"/>
          <w14:ligatures w14:val="none"/>
        </w:rPr>
        <w:t> All allegations against staff or any observations of inappropriate behaviour by a member of staff should be brought to the attention of a senior member of management in the strictest confidence.</w:t>
      </w:r>
    </w:p>
    <w:p w14:paraId="69BB2C89" w14:textId="77777777" w:rsidR="0093180C" w:rsidRPr="0093180C" w:rsidRDefault="0093180C" w:rsidP="0093180C">
      <w:pPr>
        <w:numPr>
          <w:ilvl w:val="0"/>
          <w:numId w:val="1"/>
        </w:numPr>
        <w:spacing w:after="0" w:line="390" w:lineRule="atLeast"/>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Report allegation: </w:t>
      </w:r>
      <w:r w:rsidRPr="0093180C">
        <w:rPr>
          <w:rFonts w:eastAsia="Times New Roman" w:cstheme="minorHAnsi"/>
          <w:color w:val="000000" w:themeColor="text1"/>
          <w:kern w:val="0"/>
          <w:sz w:val="21"/>
          <w:szCs w:val="21"/>
          <w:lang w:eastAsia="en-GB"/>
          <w14:ligatures w14:val="none"/>
        </w:rPr>
        <w:t>The senior member of staff will notify LADO immediately. The manager must also report this allegation to Ofsted.</w:t>
      </w:r>
    </w:p>
    <w:p w14:paraId="4CA87D3A" w14:textId="77777777" w:rsidR="0093180C" w:rsidRPr="0093180C" w:rsidRDefault="0093180C" w:rsidP="0093180C">
      <w:pPr>
        <w:numPr>
          <w:ilvl w:val="0"/>
          <w:numId w:val="1"/>
        </w:numPr>
        <w:spacing w:after="0" w:line="390" w:lineRule="atLeast"/>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Initiate allegation procedures: </w:t>
      </w:r>
      <w:r w:rsidRPr="0093180C">
        <w:rPr>
          <w:rFonts w:eastAsia="Times New Roman" w:cstheme="minorHAnsi"/>
          <w:color w:val="000000" w:themeColor="text1"/>
          <w:kern w:val="0"/>
          <w:sz w:val="21"/>
          <w:szCs w:val="21"/>
          <w:lang w:eastAsia="en-GB"/>
          <w14:ligatures w14:val="none"/>
        </w:rPr>
        <w:t>The LADO will decide whether the incident fits the criteria of an “Allegations against a member of staff” in other words: Did the alleged incident potentially cause harm to the child? Does the alleged incident constitute a criminal offence? Does the alleged incident suggest that this person is potentially unsuitable to work with children? Allegation’s procedures are clearly outlined in </w:t>
      </w:r>
      <w:r w:rsidRPr="0093180C">
        <w:rPr>
          <w:rFonts w:eastAsia="Times New Roman" w:cstheme="minorHAnsi"/>
          <w:b/>
          <w:bCs/>
          <w:color w:val="000000" w:themeColor="text1"/>
          <w:kern w:val="0"/>
          <w:sz w:val="21"/>
          <w:szCs w:val="21"/>
          <w:bdr w:val="none" w:sz="0" w:space="0" w:color="auto" w:frame="1"/>
          <w:lang w:eastAsia="en-GB"/>
          <w14:ligatures w14:val="none"/>
        </w:rPr>
        <w:t>Safeguarding Children &amp; Safer Recruitment in Education</w:t>
      </w:r>
      <w:r w:rsidRPr="0093180C">
        <w:rPr>
          <w:rFonts w:eastAsia="Times New Roman" w:cstheme="minorHAnsi"/>
          <w:color w:val="000000" w:themeColor="text1"/>
          <w:kern w:val="0"/>
          <w:sz w:val="21"/>
          <w:szCs w:val="21"/>
          <w:lang w:eastAsia="en-GB"/>
          <w14:ligatures w14:val="none"/>
        </w:rPr>
        <w:t> and should be held to the recommended timescales to avoid unnecessary distress to all involved.</w:t>
      </w:r>
    </w:p>
    <w:p w14:paraId="76D904C4" w14:textId="77777777" w:rsidR="0093180C" w:rsidRPr="0093180C" w:rsidRDefault="0093180C" w:rsidP="0093180C">
      <w:pPr>
        <w:numPr>
          <w:ilvl w:val="0"/>
          <w:numId w:val="1"/>
        </w:numPr>
        <w:spacing w:after="0" w:line="390" w:lineRule="atLeast"/>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Workplace arrangements: </w:t>
      </w:r>
      <w:r w:rsidRPr="0093180C">
        <w:rPr>
          <w:rFonts w:eastAsia="Times New Roman" w:cstheme="minorHAnsi"/>
          <w:color w:val="000000" w:themeColor="text1"/>
          <w:kern w:val="0"/>
          <w:sz w:val="21"/>
          <w:szCs w:val="21"/>
          <w:lang w:eastAsia="en-GB"/>
          <w14:ligatures w14:val="none"/>
        </w:rPr>
        <w:t>The LADO will advise whether the member of staff should remain in the workplace or whether they should go on “gardening leave” or be suspended until the investigation is resolved. If the member of staff remains in the workplace, safeguards will be put into place to protect the member of staff and the child/children involved. The member of staff will be advised to contact their union representative (if applicable) and the senior member of staff will keep both the member of staff and the family up to date regarding timescales of meetings and the procedures being put in place.</w:t>
      </w:r>
    </w:p>
    <w:p w14:paraId="7E98C637" w14:textId="77777777" w:rsidR="0093180C" w:rsidRPr="0093180C" w:rsidRDefault="0093180C" w:rsidP="0093180C">
      <w:pPr>
        <w:numPr>
          <w:ilvl w:val="0"/>
          <w:numId w:val="1"/>
        </w:numPr>
        <w:spacing w:after="0" w:line="390" w:lineRule="atLeast"/>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t>Strategy meeting: </w:t>
      </w:r>
      <w:r w:rsidRPr="0093180C">
        <w:rPr>
          <w:rFonts w:eastAsia="Times New Roman" w:cstheme="minorHAnsi"/>
          <w:color w:val="000000" w:themeColor="text1"/>
          <w:kern w:val="0"/>
          <w:sz w:val="21"/>
          <w:szCs w:val="21"/>
          <w:lang w:eastAsia="en-GB"/>
          <w14:ligatures w14:val="none"/>
        </w:rPr>
        <w:t>The LADO will schedule a strategy meeting with the representative from the setting and from the police. A new police check will be conducted prior to the strategy meeting to determine whether any previous incidents involving that member of staff are known and have not been declared.</w:t>
      </w:r>
    </w:p>
    <w:p w14:paraId="45F9254A" w14:textId="77777777" w:rsidR="0093180C" w:rsidRPr="0093180C" w:rsidRDefault="0093180C" w:rsidP="0093180C">
      <w:pPr>
        <w:shd w:val="clear" w:color="auto" w:fill="FFFFFF"/>
        <w:spacing w:after="0" w:line="240" w:lineRule="auto"/>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color w:val="000000" w:themeColor="text1"/>
          <w:kern w:val="0"/>
          <w:sz w:val="21"/>
          <w:szCs w:val="21"/>
          <w:lang w:eastAsia="en-GB"/>
          <w14:ligatures w14:val="none"/>
        </w:rPr>
        <w:t> </w:t>
      </w:r>
    </w:p>
    <w:p w14:paraId="021864B9" w14:textId="77777777" w:rsidR="0093180C" w:rsidRPr="0093180C" w:rsidRDefault="0093180C" w:rsidP="0093180C">
      <w:pPr>
        <w:numPr>
          <w:ilvl w:val="0"/>
          <w:numId w:val="2"/>
        </w:numPr>
        <w:spacing w:after="0" w:line="390" w:lineRule="atLeast"/>
        <w:textAlignment w:val="baseline"/>
        <w:rPr>
          <w:rFonts w:eastAsia="Times New Roman" w:cstheme="minorHAnsi"/>
          <w:color w:val="000000" w:themeColor="text1"/>
          <w:kern w:val="0"/>
          <w:sz w:val="21"/>
          <w:szCs w:val="21"/>
          <w:lang w:eastAsia="en-GB"/>
          <w14:ligatures w14:val="none"/>
        </w:rPr>
      </w:pPr>
      <w:r w:rsidRPr="0093180C">
        <w:rPr>
          <w:rFonts w:eastAsia="Times New Roman" w:cstheme="minorHAnsi"/>
          <w:b/>
          <w:bCs/>
          <w:color w:val="000000" w:themeColor="text1"/>
          <w:kern w:val="0"/>
          <w:sz w:val="21"/>
          <w:szCs w:val="21"/>
          <w:bdr w:val="none" w:sz="0" w:space="0" w:color="auto" w:frame="1"/>
          <w:lang w:eastAsia="en-GB"/>
          <w14:ligatures w14:val="none"/>
        </w:rPr>
        <w:lastRenderedPageBreak/>
        <w:t>Decisions and next steps: </w:t>
      </w:r>
      <w:r w:rsidRPr="0093180C">
        <w:rPr>
          <w:rFonts w:eastAsia="Times New Roman" w:cstheme="minorHAnsi"/>
          <w:color w:val="000000" w:themeColor="text1"/>
          <w:kern w:val="0"/>
          <w:sz w:val="21"/>
          <w:szCs w:val="21"/>
          <w:lang w:eastAsia="en-GB"/>
          <w14:ligatures w14:val="none"/>
        </w:rPr>
        <w:t>Professionals at the strategy meeting will decide what next steps to take- these may include criminal proceedings, child protection procedures, disciplinary procedures, training needs, or no further action taken.</w:t>
      </w:r>
    </w:p>
    <w:p w14:paraId="42994E68" w14:textId="11A8AB39" w:rsidR="00A1502C" w:rsidRPr="0093180C" w:rsidRDefault="00A1502C" w:rsidP="0093180C">
      <w:pPr>
        <w:rPr>
          <w:color w:val="000000" w:themeColor="text1"/>
        </w:rPr>
      </w:pPr>
    </w:p>
    <w:sectPr w:rsidR="00A1502C" w:rsidRPr="00931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07EF9"/>
    <w:multiLevelType w:val="multilevel"/>
    <w:tmpl w:val="C47A1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949E6"/>
    <w:multiLevelType w:val="multilevel"/>
    <w:tmpl w:val="7BD8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742565">
    <w:abstractNumId w:val="1"/>
  </w:num>
  <w:num w:numId="2" w16cid:durableId="6777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0C"/>
    <w:rsid w:val="0012376A"/>
    <w:rsid w:val="004320BE"/>
    <w:rsid w:val="00763FC8"/>
    <w:rsid w:val="0093180C"/>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D5FD"/>
  <w15:chartTrackingRefBased/>
  <w15:docId w15:val="{CB7E07A8-501C-454A-B966-C2F0DBF0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8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31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2</cp:revision>
  <dcterms:created xsi:type="dcterms:W3CDTF">2023-09-18T12:32:00Z</dcterms:created>
  <dcterms:modified xsi:type="dcterms:W3CDTF">2023-09-18T12:52:00Z</dcterms:modified>
</cp:coreProperties>
</file>